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DF" w:rsidRPr="002364DF" w:rsidRDefault="002364DF" w:rsidP="002364DF">
      <w:pPr>
        <w:jc w:val="center"/>
        <w:rPr>
          <w:b/>
          <w:sz w:val="28"/>
          <w:szCs w:val="28"/>
          <w:u w:val="single"/>
        </w:rPr>
      </w:pPr>
      <w:r w:rsidRPr="002364DF">
        <w:rPr>
          <w:b/>
          <w:sz w:val="28"/>
          <w:szCs w:val="28"/>
          <w:u w:val="single"/>
        </w:rPr>
        <w:t>Informative/Explanatory Writing Prompt:</w:t>
      </w:r>
    </w:p>
    <w:p w:rsidR="002364DF" w:rsidRPr="002364DF" w:rsidRDefault="002364DF">
      <w:pPr>
        <w:rPr>
          <w:sz w:val="24"/>
          <w:szCs w:val="24"/>
        </w:rPr>
      </w:pPr>
    </w:p>
    <w:p w:rsidR="002364DF" w:rsidRPr="002364DF" w:rsidRDefault="002364DF" w:rsidP="002364DF">
      <w:pPr>
        <w:jc w:val="center"/>
        <w:rPr>
          <w:i/>
          <w:sz w:val="24"/>
          <w:szCs w:val="24"/>
        </w:rPr>
      </w:pPr>
      <w:r w:rsidRPr="002364DF">
        <w:rPr>
          <w:i/>
          <w:sz w:val="24"/>
          <w:szCs w:val="24"/>
        </w:rPr>
        <w:t>Do all people have equal access to achieve their dreams?</w:t>
      </w:r>
    </w:p>
    <w:p w:rsidR="002364DF" w:rsidRPr="002364DF" w:rsidRDefault="002364DF" w:rsidP="002364DF">
      <w:pPr>
        <w:ind w:left="2160"/>
        <w:rPr>
          <w:i/>
          <w:sz w:val="24"/>
          <w:szCs w:val="24"/>
        </w:rPr>
      </w:pPr>
    </w:p>
    <w:p w:rsidR="00061885" w:rsidRDefault="002364DF">
      <w:pPr>
        <w:rPr>
          <w:sz w:val="24"/>
          <w:szCs w:val="24"/>
        </w:rPr>
      </w:pPr>
      <w:r w:rsidRPr="002364DF">
        <w:rPr>
          <w:sz w:val="24"/>
          <w:szCs w:val="24"/>
        </w:rPr>
        <w:t>Write an explanatory essay answering this question. Develop your essay using clear and relevant evidence from at least two sources in which one must be in print (novel, articles, and media). Manage your time carefully so that you can plan your essay by doing some prewriting in the space provided. Write your essay on the lined pages of your answer document. Your written response should be in the form of a multi-paragraph essay free of grammatical errors.</w:t>
      </w:r>
    </w:p>
    <w:p w:rsidR="00061885" w:rsidRPr="00B907C9" w:rsidRDefault="00061885">
      <w:pPr>
        <w:rPr>
          <w:b/>
          <w:sz w:val="24"/>
          <w:szCs w:val="24"/>
        </w:rPr>
      </w:pPr>
      <w:r w:rsidRPr="00B907C9">
        <w:rPr>
          <w:b/>
          <w:sz w:val="24"/>
          <w:szCs w:val="24"/>
        </w:rPr>
        <w:t>Be sure to:</w:t>
      </w:r>
    </w:p>
    <w:p w:rsidR="00061885" w:rsidRDefault="00061885" w:rsidP="00061885">
      <w:pPr>
        <w:pStyle w:val="ListParagraph"/>
        <w:numPr>
          <w:ilvl w:val="0"/>
          <w:numId w:val="1"/>
        </w:numPr>
        <w:rPr>
          <w:sz w:val="24"/>
          <w:szCs w:val="24"/>
        </w:rPr>
      </w:pPr>
      <w:r>
        <w:rPr>
          <w:sz w:val="24"/>
          <w:szCs w:val="24"/>
        </w:rPr>
        <w:t xml:space="preserve">Cite </w:t>
      </w:r>
      <w:r w:rsidR="00B907C9">
        <w:rPr>
          <w:sz w:val="24"/>
          <w:szCs w:val="24"/>
        </w:rPr>
        <w:t xml:space="preserve">all </w:t>
      </w:r>
      <w:bookmarkStart w:id="0" w:name="_GoBack"/>
      <w:bookmarkEnd w:id="0"/>
      <w:r>
        <w:rPr>
          <w:sz w:val="24"/>
          <w:szCs w:val="24"/>
        </w:rPr>
        <w:t>evidence appropriately using either the author’s last name or article/video title in parenthesis</w:t>
      </w:r>
    </w:p>
    <w:p w:rsidR="00061885" w:rsidRDefault="00061885" w:rsidP="00061885">
      <w:pPr>
        <w:pStyle w:val="ListParagraph"/>
        <w:numPr>
          <w:ilvl w:val="0"/>
          <w:numId w:val="1"/>
        </w:numPr>
        <w:rPr>
          <w:sz w:val="24"/>
          <w:szCs w:val="24"/>
        </w:rPr>
      </w:pPr>
      <w:r>
        <w:rPr>
          <w:sz w:val="24"/>
          <w:szCs w:val="24"/>
        </w:rPr>
        <w:t>Not rely too heavily on one source—use both sources equally</w:t>
      </w:r>
    </w:p>
    <w:p w:rsidR="00061885" w:rsidRDefault="00061885" w:rsidP="00061885">
      <w:pPr>
        <w:pStyle w:val="ListParagraph"/>
        <w:numPr>
          <w:ilvl w:val="0"/>
          <w:numId w:val="1"/>
        </w:numPr>
        <w:rPr>
          <w:sz w:val="24"/>
          <w:szCs w:val="24"/>
        </w:rPr>
      </w:pPr>
      <w:r>
        <w:rPr>
          <w:sz w:val="24"/>
          <w:szCs w:val="24"/>
        </w:rPr>
        <w:t>Provide a thesis statement</w:t>
      </w:r>
    </w:p>
    <w:p w:rsidR="00061885" w:rsidRDefault="00061885" w:rsidP="00061885">
      <w:pPr>
        <w:pStyle w:val="ListParagraph"/>
        <w:numPr>
          <w:ilvl w:val="0"/>
          <w:numId w:val="1"/>
        </w:numPr>
        <w:rPr>
          <w:sz w:val="24"/>
          <w:szCs w:val="24"/>
        </w:rPr>
      </w:pPr>
      <w:r>
        <w:rPr>
          <w:sz w:val="24"/>
          <w:szCs w:val="24"/>
        </w:rPr>
        <w:t>Use a strategy for organizing/prewriting (RACE, TIDE(LL)</w:t>
      </w:r>
      <w:r w:rsidR="00B907C9">
        <w:rPr>
          <w:sz w:val="24"/>
          <w:szCs w:val="24"/>
        </w:rPr>
        <w:t>, etc.)</w:t>
      </w:r>
    </w:p>
    <w:p w:rsidR="00B907C9" w:rsidRDefault="00B907C9" w:rsidP="00061885">
      <w:pPr>
        <w:pStyle w:val="ListParagraph"/>
        <w:numPr>
          <w:ilvl w:val="0"/>
          <w:numId w:val="1"/>
        </w:numPr>
        <w:rPr>
          <w:sz w:val="24"/>
          <w:szCs w:val="24"/>
        </w:rPr>
      </w:pPr>
      <w:r>
        <w:rPr>
          <w:sz w:val="24"/>
          <w:szCs w:val="24"/>
        </w:rPr>
        <w:t>Include vivid vocabulary words (use thesaurus if needed)</w:t>
      </w:r>
    </w:p>
    <w:p w:rsidR="00B907C9" w:rsidRDefault="00B907C9" w:rsidP="00061885">
      <w:pPr>
        <w:pStyle w:val="ListParagraph"/>
        <w:numPr>
          <w:ilvl w:val="0"/>
          <w:numId w:val="1"/>
        </w:numPr>
        <w:rPr>
          <w:sz w:val="24"/>
          <w:szCs w:val="24"/>
        </w:rPr>
      </w:pPr>
      <w:r>
        <w:rPr>
          <w:sz w:val="24"/>
          <w:szCs w:val="24"/>
        </w:rPr>
        <w:t>Create sentence variety</w:t>
      </w:r>
    </w:p>
    <w:p w:rsidR="00B907C9" w:rsidRPr="00061885" w:rsidRDefault="00B907C9" w:rsidP="00061885">
      <w:pPr>
        <w:pStyle w:val="ListParagraph"/>
        <w:numPr>
          <w:ilvl w:val="0"/>
          <w:numId w:val="1"/>
        </w:numPr>
        <w:rPr>
          <w:sz w:val="24"/>
          <w:szCs w:val="24"/>
        </w:rPr>
      </w:pPr>
      <w:r>
        <w:rPr>
          <w:sz w:val="24"/>
          <w:szCs w:val="24"/>
        </w:rPr>
        <w:t>Use transitions</w:t>
      </w:r>
    </w:p>
    <w:p w:rsidR="00B907C9" w:rsidRDefault="00B907C9">
      <w:pPr>
        <w:rPr>
          <w:sz w:val="24"/>
          <w:szCs w:val="24"/>
        </w:rPr>
      </w:pPr>
    </w:p>
    <w:p w:rsidR="00C84314" w:rsidRPr="00F14EB4" w:rsidRDefault="00C84314" w:rsidP="00F14EB4">
      <w:pPr>
        <w:jc w:val="center"/>
        <w:rPr>
          <w:b/>
          <w:sz w:val="24"/>
          <w:szCs w:val="24"/>
        </w:rPr>
      </w:pPr>
      <w:r w:rsidRPr="00F14EB4">
        <w:rPr>
          <w:b/>
          <w:sz w:val="24"/>
          <w:szCs w:val="24"/>
        </w:rPr>
        <w:t>Possible sources</w:t>
      </w:r>
      <w:r w:rsidR="00F14EB4" w:rsidRPr="00F14EB4">
        <w:rPr>
          <w:b/>
          <w:sz w:val="24"/>
          <w:szCs w:val="24"/>
        </w:rPr>
        <w:t>:</w:t>
      </w:r>
    </w:p>
    <w:p w:rsidR="00F14EB4" w:rsidRDefault="00F14EB4">
      <w:pPr>
        <w:rPr>
          <w:sz w:val="24"/>
          <w:szCs w:val="24"/>
        </w:rPr>
      </w:pPr>
    </w:p>
    <w:p w:rsidR="00F14EB4" w:rsidRPr="00C2320C" w:rsidRDefault="00F14EB4" w:rsidP="00405285">
      <w:pPr>
        <w:spacing w:line="240" w:lineRule="auto"/>
        <w:contextualSpacing/>
        <w:rPr>
          <w:rFonts w:ascii="Baskerville Old Face" w:hAnsi="Baskerville Old Face"/>
          <w:sz w:val="26"/>
          <w:szCs w:val="26"/>
        </w:rPr>
      </w:pPr>
      <w:r w:rsidRPr="00C2320C">
        <w:rPr>
          <w:rFonts w:ascii="Baskerville Old Face" w:hAnsi="Baskerville Old Face"/>
          <w:sz w:val="26"/>
          <w:szCs w:val="26"/>
        </w:rPr>
        <w:t>Texts--</w:t>
      </w:r>
      <w:r w:rsidRPr="00C2320C">
        <w:rPr>
          <w:rFonts w:ascii="Baskerville Old Face" w:hAnsi="Baskerville Old Face"/>
          <w:sz w:val="26"/>
          <w:szCs w:val="26"/>
        </w:rPr>
        <w:tab/>
      </w:r>
      <w:r w:rsidRPr="00C2320C">
        <w:rPr>
          <w:rFonts w:ascii="Baskerville Old Face" w:hAnsi="Baskerville Old Face"/>
          <w:sz w:val="26"/>
          <w:szCs w:val="26"/>
        </w:rPr>
        <w:tab/>
      </w:r>
      <w:r w:rsidR="00C2320C" w:rsidRPr="00C2320C">
        <w:rPr>
          <w:rFonts w:ascii="Baskerville Old Face" w:hAnsi="Baskerville Old Face"/>
          <w:sz w:val="26"/>
          <w:szCs w:val="26"/>
        </w:rPr>
        <w:tab/>
      </w:r>
      <w:r w:rsidR="00C2320C" w:rsidRPr="00C2320C">
        <w:rPr>
          <w:rFonts w:ascii="Baskerville Old Face" w:hAnsi="Baskerville Old Face"/>
          <w:sz w:val="26"/>
          <w:szCs w:val="26"/>
        </w:rPr>
        <w:tab/>
      </w:r>
      <w:r w:rsidR="00C2320C" w:rsidRPr="00C2320C">
        <w:rPr>
          <w:rFonts w:ascii="Baskerville Old Face" w:hAnsi="Baskerville Old Face"/>
          <w:sz w:val="26"/>
          <w:szCs w:val="26"/>
        </w:rPr>
        <w:tab/>
      </w:r>
      <w:r w:rsidR="00C2320C">
        <w:rPr>
          <w:rFonts w:ascii="Baskerville Old Face" w:hAnsi="Baskerville Old Face"/>
          <w:sz w:val="26"/>
          <w:szCs w:val="26"/>
        </w:rPr>
        <w:tab/>
      </w:r>
      <w:r w:rsidR="00C2320C">
        <w:rPr>
          <w:rFonts w:ascii="Baskerville Old Face" w:hAnsi="Baskerville Old Face"/>
          <w:sz w:val="26"/>
          <w:szCs w:val="26"/>
        </w:rPr>
        <w:tab/>
      </w:r>
      <w:r w:rsidRPr="00C2320C">
        <w:rPr>
          <w:rFonts w:ascii="Baskerville Old Face" w:hAnsi="Baskerville Old Face"/>
          <w:sz w:val="26"/>
          <w:szCs w:val="26"/>
        </w:rPr>
        <w:t>Media (choose only 1)—</w:t>
      </w:r>
    </w:p>
    <w:p w:rsidR="00C2320C" w:rsidRDefault="00C2320C" w:rsidP="00405285">
      <w:pPr>
        <w:spacing w:line="240" w:lineRule="auto"/>
        <w:contextualSpacing/>
        <w:rPr>
          <w:sz w:val="24"/>
          <w:szCs w:val="24"/>
        </w:rPr>
      </w:pPr>
    </w:p>
    <w:p w:rsidR="00C2320C" w:rsidRPr="00C2320C" w:rsidRDefault="00F14EB4" w:rsidP="00C2320C">
      <w:pPr>
        <w:spacing w:line="240" w:lineRule="auto"/>
        <w:ind w:left="3600" w:hanging="3600"/>
        <w:contextualSpacing/>
        <w:rPr>
          <w:sz w:val="20"/>
          <w:szCs w:val="20"/>
        </w:rPr>
      </w:pPr>
      <w:r w:rsidRPr="00C2320C">
        <w:rPr>
          <w:sz w:val="20"/>
          <w:szCs w:val="20"/>
        </w:rPr>
        <w:t xml:space="preserve">“Knock </w:t>
      </w:r>
      <w:proofErr w:type="spellStart"/>
      <w:r w:rsidRPr="00C2320C">
        <w:rPr>
          <w:sz w:val="20"/>
          <w:szCs w:val="20"/>
        </w:rPr>
        <w:t>Knock</w:t>
      </w:r>
      <w:proofErr w:type="spellEnd"/>
      <w:r w:rsidRPr="00C2320C">
        <w:rPr>
          <w:sz w:val="20"/>
          <w:szCs w:val="20"/>
        </w:rPr>
        <w:t>”</w:t>
      </w:r>
      <w:r w:rsidR="00C2320C" w:rsidRPr="00C2320C">
        <w:rPr>
          <w:sz w:val="20"/>
          <w:szCs w:val="20"/>
        </w:rPr>
        <w:t xml:space="preserve"> by Daniel </w:t>
      </w:r>
      <w:proofErr w:type="spellStart"/>
      <w:r w:rsidR="00C2320C" w:rsidRPr="00C2320C">
        <w:rPr>
          <w:sz w:val="20"/>
          <w:szCs w:val="20"/>
        </w:rPr>
        <w:t>Beaty</w:t>
      </w:r>
      <w:proofErr w:type="spellEnd"/>
      <w:r w:rsidR="00C2320C" w:rsidRPr="00C2320C">
        <w:rPr>
          <w:sz w:val="20"/>
          <w:szCs w:val="20"/>
        </w:rPr>
        <w:tab/>
      </w:r>
      <w:r w:rsidR="00C2320C" w:rsidRPr="00C2320C">
        <w:rPr>
          <w:sz w:val="20"/>
          <w:szCs w:val="20"/>
        </w:rPr>
        <w:tab/>
      </w:r>
      <w:r w:rsidR="00C2320C" w:rsidRPr="00C2320C">
        <w:rPr>
          <w:sz w:val="20"/>
          <w:szCs w:val="20"/>
        </w:rPr>
        <w:tab/>
      </w:r>
      <w:r w:rsidR="00C2320C" w:rsidRPr="00C2320C">
        <w:rPr>
          <w:i/>
          <w:sz w:val="20"/>
          <w:szCs w:val="20"/>
        </w:rPr>
        <w:t>Raised in the System</w:t>
      </w:r>
      <w:r w:rsidR="00C2320C" w:rsidRPr="00C2320C">
        <w:rPr>
          <w:sz w:val="20"/>
          <w:szCs w:val="20"/>
        </w:rPr>
        <w:tab/>
      </w:r>
      <w:r w:rsidR="00C2320C" w:rsidRPr="00C2320C">
        <w:rPr>
          <w:sz w:val="20"/>
          <w:szCs w:val="20"/>
        </w:rPr>
        <w:tab/>
      </w:r>
      <w:r w:rsidR="00C2320C" w:rsidRPr="00C2320C">
        <w:rPr>
          <w:sz w:val="20"/>
          <w:szCs w:val="20"/>
        </w:rPr>
        <w:tab/>
      </w:r>
    </w:p>
    <w:p w:rsidR="00414676" w:rsidRPr="00C2320C" w:rsidRDefault="00414676" w:rsidP="00C2320C">
      <w:pPr>
        <w:spacing w:line="240" w:lineRule="auto"/>
        <w:ind w:left="3600" w:hanging="3600"/>
        <w:contextualSpacing/>
        <w:rPr>
          <w:sz w:val="20"/>
          <w:szCs w:val="20"/>
        </w:rPr>
      </w:pPr>
      <w:r w:rsidRPr="00C2320C">
        <w:rPr>
          <w:sz w:val="20"/>
          <w:szCs w:val="20"/>
        </w:rPr>
        <w:t>“Slam, Dunk, &amp; Hook”</w:t>
      </w:r>
      <w:r w:rsidR="00C2320C" w:rsidRPr="00C2320C">
        <w:rPr>
          <w:sz w:val="20"/>
          <w:szCs w:val="20"/>
        </w:rPr>
        <w:t xml:space="preserve"> by Yousef </w:t>
      </w:r>
      <w:proofErr w:type="spellStart"/>
      <w:r w:rsidR="00C2320C" w:rsidRPr="00C2320C">
        <w:rPr>
          <w:sz w:val="20"/>
          <w:szCs w:val="20"/>
        </w:rPr>
        <w:t>Komunykaa</w:t>
      </w:r>
      <w:proofErr w:type="spellEnd"/>
      <w:r w:rsidR="00C2320C" w:rsidRPr="00C2320C">
        <w:rPr>
          <w:sz w:val="20"/>
          <w:szCs w:val="20"/>
        </w:rPr>
        <w:t xml:space="preserve"> </w:t>
      </w:r>
      <w:r w:rsidR="00C2320C" w:rsidRPr="00C2320C">
        <w:rPr>
          <w:sz w:val="20"/>
          <w:szCs w:val="20"/>
        </w:rPr>
        <w:tab/>
      </w:r>
      <w:r w:rsidR="00C2320C">
        <w:rPr>
          <w:sz w:val="20"/>
          <w:szCs w:val="20"/>
        </w:rPr>
        <w:tab/>
        <w:t>PBS</w:t>
      </w:r>
      <w:r w:rsidR="00C2320C" w:rsidRPr="00C2320C">
        <w:rPr>
          <w:sz w:val="20"/>
          <w:szCs w:val="20"/>
        </w:rPr>
        <w:t xml:space="preserve">: </w:t>
      </w:r>
      <w:r w:rsidR="00C2320C" w:rsidRPr="00C2320C">
        <w:rPr>
          <w:i/>
          <w:sz w:val="20"/>
          <w:szCs w:val="20"/>
        </w:rPr>
        <w:t>Should kids be incarcerat</w:t>
      </w:r>
      <w:r w:rsidR="00C2320C">
        <w:rPr>
          <w:i/>
          <w:sz w:val="20"/>
          <w:szCs w:val="20"/>
        </w:rPr>
        <w:t xml:space="preserve">ed with </w:t>
      </w:r>
      <w:r w:rsidR="00C2320C" w:rsidRPr="00C2320C">
        <w:rPr>
          <w:i/>
          <w:sz w:val="20"/>
          <w:szCs w:val="20"/>
        </w:rPr>
        <w:t>adults?”</w:t>
      </w:r>
    </w:p>
    <w:p w:rsidR="00414676" w:rsidRPr="00C2320C" w:rsidRDefault="00414676" w:rsidP="00405285">
      <w:pPr>
        <w:spacing w:line="240" w:lineRule="auto"/>
        <w:contextualSpacing/>
        <w:rPr>
          <w:sz w:val="20"/>
          <w:szCs w:val="20"/>
        </w:rPr>
      </w:pPr>
      <w:r w:rsidRPr="00C2320C">
        <w:rPr>
          <w:sz w:val="20"/>
          <w:szCs w:val="20"/>
        </w:rPr>
        <w:t>“Does treating kids like adults make a difference</w:t>
      </w:r>
      <w:r w:rsidR="00B634C3" w:rsidRPr="00C2320C">
        <w:rPr>
          <w:sz w:val="20"/>
          <w:szCs w:val="20"/>
        </w:rPr>
        <w:t>?”</w:t>
      </w:r>
    </w:p>
    <w:p w:rsidR="00C2320C" w:rsidRDefault="00C2320C" w:rsidP="00405285">
      <w:pPr>
        <w:spacing w:line="240" w:lineRule="auto"/>
        <w:contextualSpacing/>
        <w:rPr>
          <w:sz w:val="20"/>
          <w:szCs w:val="20"/>
        </w:rPr>
      </w:pPr>
      <w:r w:rsidRPr="00C2320C">
        <w:rPr>
          <w:sz w:val="20"/>
          <w:szCs w:val="20"/>
        </w:rPr>
        <w:t>“Point B” by Sarah Kay</w:t>
      </w:r>
    </w:p>
    <w:p w:rsidR="00C2320C" w:rsidRDefault="00C2320C" w:rsidP="00405285">
      <w:pPr>
        <w:spacing w:line="240" w:lineRule="auto"/>
        <w:contextualSpacing/>
        <w:rPr>
          <w:sz w:val="20"/>
          <w:szCs w:val="20"/>
        </w:rPr>
      </w:pPr>
      <w:r>
        <w:rPr>
          <w:sz w:val="20"/>
          <w:szCs w:val="20"/>
        </w:rPr>
        <w:t>“Juvenile Justice: Too Young for Life in Prison?” by Huma Khan</w:t>
      </w:r>
    </w:p>
    <w:p w:rsidR="00C2320C" w:rsidRDefault="00C2320C" w:rsidP="00405285">
      <w:pPr>
        <w:spacing w:line="240" w:lineRule="auto"/>
        <w:contextualSpacing/>
        <w:rPr>
          <w:sz w:val="20"/>
          <w:szCs w:val="20"/>
        </w:rPr>
      </w:pPr>
      <w:r>
        <w:rPr>
          <w:sz w:val="20"/>
          <w:szCs w:val="20"/>
        </w:rPr>
        <w:t>“Should 11-year-olds be charged with adult crimes?”</w:t>
      </w:r>
    </w:p>
    <w:p w:rsidR="00C2320C" w:rsidRDefault="00C2320C" w:rsidP="00405285">
      <w:pPr>
        <w:spacing w:line="240" w:lineRule="auto"/>
        <w:contextualSpacing/>
        <w:rPr>
          <w:sz w:val="20"/>
          <w:szCs w:val="20"/>
        </w:rPr>
      </w:pPr>
      <w:r>
        <w:rPr>
          <w:sz w:val="20"/>
          <w:szCs w:val="20"/>
        </w:rPr>
        <w:t>“The Rose that Grew from Concrete” by Tupac Shakur</w:t>
      </w:r>
    </w:p>
    <w:p w:rsidR="00C2320C" w:rsidRDefault="00C2320C" w:rsidP="00405285">
      <w:pPr>
        <w:spacing w:line="240" w:lineRule="auto"/>
        <w:contextualSpacing/>
        <w:rPr>
          <w:sz w:val="20"/>
          <w:szCs w:val="20"/>
        </w:rPr>
      </w:pPr>
      <w:r>
        <w:rPr>
          <w:sz w:val="20"/>
          <w:szCs w:val="20"/>
        </w:rPr>
        <w:t>“Invictus” by William Ernest Henley</w:t>
      </w:r>
    </w:p>
    <w:p w:rsidR="00061885" w:rsidRDefault="00061885" w:rsidP="00405285">
      <w:pPr>
        <w:spacing w:line="240" w:lineRule="auto"/>
        <w:contextualSpacing/>
        <w:rPr>
          <w:sz w:val="20"/>
          <w:szCs w:val="20"/>
        </w:rPr>
      </w:pPr>
    </w:p>
    <w:p w:rsidR="00061885" w:rsidRDefault="00061885" w:rsidP="00405285">
      <w:pPr>
        <w:spacing w:line="240" w:lineRule="auto"/>
        <w:contextualSpacing/>
        <w:rPr>
          <w:sz w:val="20"/>
          <w:szCs w:val="20"/>
        </w:rPr>
      </w:pPr>
      <w:r>
        <w:rPr>
          <w:sz w:val="20"/>
          <w:szCs w:val="20"/>
        </w:rPr>
        <w:t>Articles that we read in letter groups (A-E):</w:t>
      </w:r>
    </w:p>
    <w:p w:rsidR="00061885" w:rsidRDefault="00061885" w:rsidP="00405285">
      <w:pPr>
        <w:spacing w:line="240" w:lineRule="auto"/>
        <w:contextualSpacing/>
        <w:rPr>
          <w:sz w:val="20"/>
          <w:szCs w:val="20"/>
        </w:rPr>
      </w:pPr>
      <w:r>
        <w:rPr>
          <w:sz w:val="20"/>
          <w:szCs w:val="20"/>
        </w:rPr>
        <w:t>A- “Middle-School Friends Are Critical for Future Success” by Dr. Rick Nauert</w:t>
      </w:r>
    </w:p>
    <w:p w:rsidR="00061885" w:rsidRDefault="00061885" w:rsidP="00405285">
      <w:pPr>
        <w:spacing w:line="240" w:lineRule="auto"/>
        <w:contextualSpacing/>
        <w:rPr>
          <w:sz w:val="20"/>
          <w:szCs w:val="20"/>
        </w:rPr>
      </w:pPr>
      <w:r>
        <w:rPr>
          <w:sz w:val="20"/>
          <w:szCs w:val="20"/>
        </w:rPr>
        <w:t xml:space="preserve">B- “Drugs, Gangs on the Rise in Schools” by </w:t>
      </w:r>
      <w:proofErr w:type="spellStart"/>
      <w:r>
        <w:rPr>
          <w:sz w:val="20"/>
          <w:szCs w:val="20"/>
        </w:rPr>
        <w:t>Salynn</w:t>
      </w:r>
      <w:proofErr w:type="spellEnd"/>
      <w:r>
        <w:rPr>
          <w:sz w:val="20"/>
          <w:szCs w:val="20"/>
        </w:rPr>
        <w:t xml:space="preserve"> Boyles</w:t>
      </w:r>
    </w:p>
    <w:p w:rsidR="00061885" w:rsidRDefault="00061885" w:rsidP="00405285">
      <w:pPr>
        <w:spacing w:line="240" w:lineRule="auto"/>
        <w:contextualSpacing/>
        <w:rPr>
          <w:sz w:val="20"/>
          <w:szCs w:val="20"/>
        </w:rPr>
      </w:pPr>
      <w:r>
        <w:rPr>
          <w:sz w:val="20"/>
          <w:szCs w:val="20"/>
        </w:rPr>
        <w:t xml:space="preserve">C- “More children living in poverty now than during recession” by Jennifer </w:t>
      </w:r>
      <w:proofErr w:type="spellStart"/>
      <w:r>
        <w:rPr>
          <w:sz w:val="20"/>
          <w:szCs w:val="20"/>
        </w:rPr>
        <w:t>Calfas</w:t>
      </w:r>
      <w:proofErr w:type="spellEnd"/>
    </w:p>
    <w:p w:rsidR="00061885" w:rsidRDefault="00061885" w:rsidP="00405285">
      <w:pPr>
        <w:spacing w:line="240" w:lineRule="auto"/>
        <w:contextualSpacing/>
        <w:rPr>
          <w:sz w:val="20"/>
          <w:szCs w:val="20"/>
        </w:rPr>
      </w:pPr>
      <w:r>
        <w:rPr>
          <w:sz w:val="20"/>
          <w:szCs w:val="20"/>
        </w:rPr>
        <w:t>D- “Causes of School Violence”</w:t>
      </w:r>
    </w:p>
    <w:p w:rsidR="00061885" w:rsidRDefault="00061885" w:rsidP="00405285">
      <w:pPr>
        <w:spacing w:line="240" w:lineRule="auto"/>
        <w:contextualSpacing/>
        <w:rPr>
          <w:sz w:val="20"/>
          <w:szCs w:val="20"/>
        </w:rPr>
      </w:pPr>
      <w:r>
        <w:rPr>
          <w:sz w:val="20"/>
          <w:szCs w:val="20"/>
        </w:rPr>
        <w:t>E</w:t>
      </w:r>
      <w:proofErr w:type="gramStart"/>
      <w:r>
        <w:rPr>
          <w:sz w:val="20"/>
          <w:szCs w:val="20"/>
        </w:rPr>
        <w:t>-“</w:t>
      </w:r>
      <w:proofErr w:type="gramEnd"/>
      <w:r>
        <w:rPr>
          <w:sz w:val="20"/>
          <w:szCs w:val="20"/>
        </w:rPr>
        <w:t>Bullying and Teasing: No Laughing Matter” by Hans Wilhelm</w:t>
      </w:r>
    </w:p>
    <w:p w:rsidR="00C2320C" w:rsidRPr="002364DF" w:rsidRDefault="00C2320C" w:rsidP="00405285">
      <w:pPr>
        <w:spacing w:line="240" w:lineRule="auto"/>
        <w:contextualSpacing/>
        <w:rPr>
          <w:sz w:val="24"/>
          <w:szCs w:val="24"/>
        </w:rPr>
      </w:pPr>
    </w:p>
    <w:sectPr w:rsidR="00C2320C" w:rsidRPr="0023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0645"/>
    <w:multiLevelType w:val="hybridMultilevel"/>
    <w:tmpl w:val="813E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DF"/>
    <w:rsid w:val="00061885"/>
    <w:rsid w:val="002364DF"/>
    <w:rsid w:val="00405285"/>
    <w:rsid w:val="00414676"/>
    <w:rsid w:val="009E2464"/>
    <w:rsid w:val="00B634C3"/>
    <w:rsid w:val="00B907C9"/>
    <w:rsid w:val="00C2320C"/>
    <w:rsid w:val="00C84314"/>
    <w:rsid w:val="00E55988"/>
    <w:rsid w:val="00F1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ED87"/>
  <w15:chartTrackingRefBased/>
  <w15:docId w15:val="{EF558A32-CCE3-4C75-BAEA-59796457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Oats</dc:creator>
  <cp:keywords/>
  <dc:description/>
  <cp:lastModifiedBy>Christina Oats</cp:lastModifiedBy>
  <cp:revision>2</cp:revision>
  <dcterms:created xsi:type="dcterms:W3CDTF">2020-02-20T16:06:00Z</dcterms:created>
  <dcterms:modified xsi:type="dcterms:W3CDTF">2020-02-20T16:06:00Z</dcterms:modified>
</cp:coreProperties>
</file>